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sz w:val="24"/>
          <w:highlight w:val="none"/>
          <w:lang w:val="en-US"/>
        </w:rPr>
      </w:pPr>
      <w:r>
        <w:rPr>
          <w:b/>
          <w:sz w:val="24"/>
          <w:highlight w:val="none"/>
        </w:rPr>
        <w:t>3GPP TSG RAN Meeting #9</w:t>
      </w:r>
      <w:r>
        <w:rPr>
          <w:rFonts w:hint="default"/>
          <w:b/>
          <w:sz w:val="24"/>
          <w:highlight w:val="none"/>
          <w:lang w:val="en-US"/>
        </w:rPr>
        <w:t>8-</w:t>
      </w:r>
      <w:r>
        <w:rPr>
          <w:b/>
          <w:sz w:val="24"/>
          <w:highlight w:val="none"/>
        </w:rPr>
        <w:t>e</w:t>
      </w:r>
      <w:r>
        <w:rPr>
          <w:b/>
          <w:sz w:val="24"/>
          <w:highlight w:val="none"/>
        </w:rPr>
        <w:tab/>
      </w:r>
      <w:r>
        <w:rPr>
          <w:b/>
          <w:sz w:val="24"/>
          <w:highlight w:val="none"/>
        </w:rPr>
        <w:t>RP-22</w:t>
      </w:r>
      <w:r>
        <w:rPr>
          <w:rFonts w:hint="default"/>
          <w:b/>
          <w:sz w:val="24"/>
          <w:highlight w:val="none"/>
          <w:lang w:val="en-US"/>
        </w:rPr>
        <w:t>3062</w:t>
      </w:r>
    </w:p>
    <w:p>
      <w:pPr>
        <w:pStyle w:val="104"/>
        <w:tabs>
          <w:tab w:val="right" w:pos="9639"/>
        </w:tabs>
        <w:spacing w:after="0"/>
        <w:rPr>
          <w:b/>
          <w:sz w:val="24"/>
          <w:highlight w:val="none"/>
        </w:rPr>
      </w:pPr>
      <w:r>
        <w:rPr>
          <w:rFonts w:hint="eastAsia"/>
          <w:b/>
          <w:sz w:val="24"/>
          <w:highlight w:val="none"/>
        </w:rPr>
        <w:t>Electronic Meeting, Dec 12th - 16th, 2022</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bookmarkStart w:id="0" w:name="_GoBack"/>
      <w:bookmarkEnd w:id="0"/>
      <w:r>
        <w:rPr>
          <w:rFonts w:hint="eastAsia" w:ascii="Arial" w:hAnsi="Arial" w:cs="Arial"/>
          <w:highlight w:val="none"/>
        </w:rPr>
        <w:t>13.4.10</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Mar</w:t>
            </w:r>
            <w:r>
              <w:rPr>
                <w:rFonts w:hint="eastAsia" w:ascii="Arial" w:hAnsi="Arial" w:eastAsia="宋体" w:cs="Arial"/>
                <w:color w:val="FF9201"/>
                <w:kern w:val="2"/>
                <w:sz w:val="21"/>
                <w:szCs w:val="22"/>
                <w:highlight w:val="none"/>
                <w:lang w:val="en-GB" w:eastAsia="zh-CN" w:bidi="ar-SA"/>
              </w:rPr>
              <w:t xml:space="preserve">. </w:t>
            </w:r>
            <w:r>
              <w:rPr>
                <w:rFonts w:ascii="Arial" w:hAnsi="Arial" w:eastAsia="宋体" w:cs="Arial"/>
                <w:color w:val="FF9201"/>
                <w:kern w:val="2"/>
                <w:sz w:val="21"/>
                <w:szCs w:val="22"/>
                <w:highlight w:val="none"/>
                <w:lang w:val="en-GB" w:eastAsia="ja-JP" w:bidi="ar-SA"/>
              </w:rPr>
              <w:t>20</w:t>
            </w:r>
            <w:r>
              <w:rPr>
                <w:rFonts w:hint="eastAsia" w:ascii="Arial" w:hAnsi="Arial" w:eastAsia="宋体" w:cs="Arial"/>
                <w:color w:val="FF9201"/>
                <w:kern w:val="2"/>
                <w:sz w:val="21"/>
                <w:szCs w:val="22"/>
                <w:highlight w:val="none"/>
                <w:lang w:val="en-GB" w:eastAsia="zh-CN" w:bidi="ar-SA"/>
              </w:rPr>
              <w:t>2</w:t>
            </w:r>
            <w:r>
              <w:rPr>
                <w:rFonts w:hint="default" w:ascii="Arial" w:hAnsi="Arial" w:eastAsia="宋体" w:cs="Arial"/>
                <w:color w:val="FF9201"/>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85</w:t>
            </w:r>
            <w:r>
              <w:rPr>
                <w:rFonts w:hint="default" w:ascii="Arial" w:hAnsi="Arial" w:eastAsia="宋体" w:cs="Arial"/>
                <w:color w:val="FF9201"/>
                <w:kern w:val="2"/>
                <w:sz w:val="21"/>
                <w:szCs w:val="22"/>
                <w:highlight w:val="none"/>
                <w:lang w:val="en-US" w:eastAsia="ja-JP" w:bidi="ar-SA"/>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w:t>
      </w:r>
      <w:r>
        <w:rPr>
          <w:rFonts w:hint="eastAsia" w:ascii="Arial" w:hAnsi="Arial" w:eastAsia="宋体" w:cs="Arial"/>
          <w:highlight w:val="none"/>
          <w:lang w:val="en-US" w:eastAsia="zh-CN"/>
        </w:rPr>
        <w:t xml:space="preserve">   </w:t>
      </w:r>
      <w:r>
        <w:rPr>
          <w:rFonts w:ascii="Arial" w:hAnsi="Arial" w:cs="Arial"/>
          <w:highlight w:val="none"/>
        </w:rPr>
        <w:t xml:space="preserve">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hint="default" w:ascii="Arial" w:hAnsi="Arial" w:eastAsia="宋体" w:cs="Arial"/>
          <w:highlight w:val="none"/>
          <w:lang w:val="en-US" w:eastAsia="zh-CN"/>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rPr>
        <w:t>7</w:t>
      </w:r>
      <w:r>
        <w:rPr>
          <w:rFonts w:ascii="Arial" w:hAnsi="Arial" w:cs="Arial"/>
          <w:highlight w:val="none"/>
        </w:rPr>
        <w:t xml:space="preserve"> (the details can be found in </w:t>
      </w:r>
      <w:r>
        <w:rPr>
          <w:rFonts w:hint="eastAsia" w:ascii="Arial" w:hAnsi="Arial" w:cs="Arial"/>
          <w:highlight w:val="none"/>
          <w:lang w:eastAsia="ja-JP"/>
        </w:rPr>
        <w:t>R5-226327</w:t>
      </w:r>
      <w:r>
        <w:rPr>
          <w:rFonts w:ascii="Arial" w:hAnsi="Arial" w:cs="Arial"/>
          <w:highlight w:val="none"/>
        </w:rPr>
        <w:t>):</w:t>
      </w:r>
      <w:r>
        <w:rPr>
          <w:rFonts w:hint="eastAsia" w:ascii="Arial" w:hAnsi="Arial" w:eastAsia="宋体" w:cs="Arial"/>
          <w:highlight w:val="none"/>
          <w:lang w:val="en-US" w:eastAsia="zh-CN"/>
        </w:rPr>
        <w:t xml:space="preserve"> </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85</w:t>
      </w:r>
      <w:r>
        <w:rPr>
          <w:rFonts w:ascii="Arial" w:hAnsi="Arial" w:cs="Arial"/>
          <w:highlight w:val="none"/>
        </w:rPr>
        <w:t>% overall completeness achieved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R5-226327</w:t>
      </w:r>
      <w:r>
        <w:rPr>
          <w:rFonts w:hint="eastAsia" w:ascii="Arial" w:hAnsi="Arial" w:eastAsia="等线" w:cs="Arial"/>
          <w:highlight w:val="none"/>
          <w:lang w:val="en-US"/>
        </w:rPr>
        <w:t xml:space="preserve"> WP Rel-17 PC2 n39 after RAN5#97, CMCC</w:t>
      </w:r>
    </w:p>
    <w:p>
      <w:pPr>
        <w:tabs>
          <w:tab w:val="left" w:pos="567"/>
        </w:tabs>
        <w:overflowPunct/>
        <w:autoSpaceDE/>
        <w:autoSpaceDN/>
        <w:snapToGrid w:val="0"/>
        <w:spacing w:after="0"/>
        <w:textAlignment w:val="auto"/>
        <w:rPr>
          <w:rFonts w:ascii="Arial" w:hAnsi="Arial" w:eastAsia="等线" w:cs="Arial"/>
          <w:highlight w:val="yellow"/>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2D23435"/>
    <w:rsid w:val="052C17D4"/>
    <w:rsid w:val="069A3C25"/>
    <w:rsid w:val="073E78C5"/>
    <w:rsid w:val="07B41244"/>
    <w:rsid w:val="090B16E7"/>
    <w:rsid w:val="0A8915D5"/>
    <w:rsid w:val="0CBF63D8"/>
    <w:rsid w:val="0FA34694"/>
    <w:rsid w:val="10B9696A"/>
    <w:rsid w:val="129D3B5C"/>
    <w:rsid w:val="17586FF3"/>
    <w:rsid w:val="18B81F0F"/>
    <w:rsid w:val="1BA908EE"/>
    <w:rsid w:val="1DD81166"/>
    <w:rsid w:val="1E592DFF"/>
    <w:rsid w:val="1EF80073"/>
    <w:rsid w:val="1F90679E"/>
    <w:rsid w:val="2050721E"/>
    <w:rsid w:val="214A2E6C"/>
    <w:rsid w:val="219A53C7"/>
    <w:rsid w:val="2293206E"/>
    <w:rsid w:val="22A22C87"/>
    <w:rsid w:val="23CE4D60"/>
    <w:rsid w:val="24B51053"/>
    <w:rsid w:val="24D1702B"/>
    <w:rsid w:val="25BC41F7"/>
    <w:rsid w:val="270A14EF"/>
    <w:rsid w:val="27452B8C"/>
    <w:rsid w:val="281D08B4"/>
    <w:rsid w:val="2BDB3982"/>
    <w:rsid w:val="2C38792B"/>
    <w:rsid w:val="2D74066C"/>
    <w:rsid w:val="2FB819DF"/>
    <w:rsid w:val="30776136"/>
    <w:rsid w:val="316F7BD4"/>
    <w:rsid w:val="35F60930"/>
    <w:rsid w:val="36330107"/>
    <w:rsid w:val="37AC57DE"/>
    <w:rsid w:val="3A7B10C3"/>
    <w:rsid w:val="3B421E74"/>
    <w:rsid w:val="3F3E43CA"/>
    <w:rsid w:val="40155AB1"/>
    <w:rsid w:val="40355079"/>
    <w:rsid w:val="433560F8"/>
    <w:rsid w:val="436B16F2"/>
    <w:rsid w:val="44025EC6"/>
    <w:rsid w:val="451B4617"/>
    <w:rsid w:val="46167FCF"/>
    <w:rsid w:val="46500DD5"/>
    <w:rsid w:val="470F048C"/>
    <w:rsid w:val="47200E00"/>
    <w:rsid w:val="48506B94"/>
    <w:rsid w:val="48841F88"/>
    <w:rsid w:val="498C779E"/>
    <w:rsid w:val="4DF914C3"/>
    <w:rsid w:val="50435992"/>
    <w:rsid w:val="53200D3E"/>
    <w:rsid w:val="564E5D25"/>
    <w:rsid w:val="56931BEC"/>
    <w:rsid w:val="58836CA6"/>
    <w:rsid w:val="58990B85"/>
    <w:rsid w:val="5A466BC8"/>
    <w:rsid w:val="5A782FAA"/>
    <w:rsid w:val="5A8F210E"/>
    <w:rsid w:val="5CA80748"/>
    <w:rsid w:val="5D2F2383"/>
    <w:rsid w:val="5F5A2DF0"/>
    <w:rsid w:val="60BA5791"/>
    <w:rsid w:val="61CF28C4"/>
    <w:rsid w:val="620649A2"/>
    <w:rsid w:val="6227083B"/>
    <w:rsid w:val="62281267"/>
    <w:rsid w:val="630A3CE1"/>
    <w:rsid w:val="63946355"/>
    <w:rsid w:val="64151DA0"/>
    <w:rsid w:val="647C5B58"/>
    <w:rsid w:val="66415A9B"/>
    <w:rsid w:val="67473D45"/>
    <w:rsid w:val="678C6815"/>
    <w:rsid w:val="68E977DD"/>
    <w:rsid w:val="6A8A758B"/>
    <w:rsid w:val="6BBA12B8"/>
    <w:rsid w:val="6C2C3ECC"/>
    <w:rsid w:val="6F4813F8"/>
    <w:rsid w:val="713D5660"/>
    <w:rsid w:val="716D30CB"/>
    <w:rsid w:val="72E071FC"/>
    <w:rsid w:val="73C84C51"/>
    <w:rsid w:val="73D13601"/>
    <w:rsid w:val="760F7204"/>
    <w:rsid w:val="774A0DFA"/>
    <w:rsid w:val="775770F7"/>
    <w:rsid w:val="77A14FE4"/>
    <w:rsid w:val="79E91CF9"/>
    <w:rsid w:val="7B3548A4"/>
    <w:rsid w:val="7BE1686E"/>
    <w:rsid w:val="7BF75E15"/>
    <w:rsid w:val="7EAF5155"/>
    <w:rsid w:val="7EDC1373"/>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3</TotalTime>
  <ScaleCrop>false</ScaleCrop>
  <LinksUpToDate>false</LinksUpToDate>
  <CharactersWithSpaces>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Luyang Zhao-CMCC</cp:lastModifiedBy>
  <dcterms:modified xsi:type="dcterms:W3CDTF">2022-12-02T06:20:07Z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A401F953861F46259D4B1494740B8472</vt:lpwstr>
  </property>
</Properties>
</file>